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5739" w14:textId="02397CB7" w:rsidR="00CB102D" w:rsidRDefault="00CB102D" w:rsidP="00A74013">
      <w:pPr>
        <w:jc w:val="center"/>
        <w:rPr>
          <w:b/>
          <w:sz w:val="32"/>
          <w:szCs w:val="32"/>
        </w:rPr>
      </w:pPr>
      <w:bookmarkStart w:id="0" w:name="_GoBack"/>
      <w:bookmarkEnd w:id="0"/>
      <w:r>
        <w:rPr>
          <w:b/>
          <w:sz w:val="32"/>
          <w:szCs w:val="32"/>
        </w:rPr>
        <w:t>DHEC Asbestos Landfill Investigation</w:t>
      </w:r>
    </w:p>
    <w:p w14:paraId="1209CB9F" w14:textId="155AFEBD" w:rsidR="00A9204E" w:rsidRDefault="00451799" w:rsidP="00A74013">
      <w:pPr>
        <w:jc w:val="center"/>
        <w:rPr>
          <w:b/>
          <w:sz w:val="32"/>
          <w:szCs w:val="32"/>
        </w:rPr>
      </w:pPr>
      <w:r w:rsidRPr="00A74013">
        <w:rPr>
          <w:b/>
          <w:sz w:val="32"/>
          <w:szCs w:val="32"/>
        </w:rPr>
        <w:t xml:space="preserve">Greens of Rock Hill </w:t>
      </w:r>
      <w:r w:rsidR="00CB102D">
        <w:rPr>
          <w:b/>
          <w:sz w:val="32"/>
          <w:szCs w:val="32"/>
        </w:rPr>
        <w:t>Community</w:t>
      </w:r>
    </w:p>
    <w:p w14:paraId="5EEB659C" w14:textId="3B5048C8" w:rsidR="00CB102D" w:rsidRPr="00A74013" w:rsidRDefault="00CB102D" w:rsidP="00A74013">
      <w:pPr>
        <w:jc w:val="center"/>
        <w:rPr>
          <w:b/>
          <w:sz w:val="32"/>
          <w:szCs w:val="32"/>
        </w:rPr>
      </w:pPr>
      <w:r>
        <w:rPr>
          <w:b/>
          <w:sz w:val="32"/>
          <w:szCs w:val="32"/>
        </w:rPr>
        <w:t>York County, South Carolina</w:t>
      </w:r>
    </w:p>
    <w:p w14:paraId="1CD542DE" w14:textId="77777777" w:rsidR="00966A1C" w:rsidRDefault="00966A1C"/>
    <w:p w14:paraId="3C7309A7" w14:textId="77777777" w:rsidR="00451799" w:rsidRPr="00A74013" w:rsidRDefault="00ED30AA">
      <w:pPr>
        <w:rPr>
          <w:b/>
          <w:sz w:val="28"/>
          <w:szCs w:val="28"/>
        </w:rPr>
      </w:pPr>
      <w:r w:rsidRPr="00A74013">
        <w:rPr>
          <w:b/>
          <w:sz w:val="28"/>
          <w:szCs w:val="28"/>
        </w:rPr>
        <w:t xml:space="preserve">What You </w:t>
      </w:r>
      <w:r w:rsidR="009C53E7" w:rsidRPr="00A74013">
        <w:rPr>
          <w:b/>
          <w:sz w:val="28"/>
          <w:szCs w:val="28"/>
        </w:rPr>
        <w:t>Should</w:t>
      </w:r>
      <w:r w:rsidRPr="00A74013">
        <w:rPr>
          <w:b/>
          <w:sz w:val="28"/>
          <w:szCs w:val="28"/>
        </w:rPr>
        <w:t xml:space="preserve"> Know</w:t>
      </w:r>
    </w:p>
    <w:p w14:paraId="24461EB1" w14:textId="331A068B" w:rsidR="00A74013" w:rsidRDefault="00F47A60">
      <w:r>
        <w:t xml:space="preserve">DHEC is in the </w:t>
      </w:r>
      <w:r w:rsidR="00A35DB4">
        <w:t>early stages</w:t>
      </w:r>
      <w:r>
        <w:t xml:space="preserve"> of an ongoing investigati</w:t>
      </w:r>
      <w:r w:rsidR="00837480">
        <w:t>on</w:t>
      </w:r>
      <w:r>
        <w:t xml:space="preserve"> </w:t>
      </w:r>
      <w:r w:rsidR="000A653C">
        <w:t>into</w:t>
      </w:r>
      <w:r w:rsidR="00ED30AA">
        <w:t xml:space="preserve"> </w:t>
      </w:r>
      <w:r>
        <w:t>a complaint filed with the U</w:t>
      </w:r>
      <w:r w:rsidR="00A35DB4">
        <w:t>.</w:t>
      </w:r>
      <w:r>
        <w:t>S</w:t>
      </w:r>
      <w:r w:rsidR="00A35DB4">
        <w:t>.</w:t>
      </w:r>
      <w:r>
        <w:t xml:space="preserve"> Environmental Protection Agency</w:t>
      </w:r>
      <w:r w:rsidR="00ED30AA">
        <w:t xml:space="preserve"> (EPA)</w:t>
      </w:r>
      <w:r w:rsidR="00DA08DA">
        <w:t>.  The</w:t>
      </w:r>
      <w:r>
        <w:t xml:space="preserve"> allegations </w:t>
      </w:r>
      <w:r w:rsidR="00A35DB4">
        <w:t>involve</w:t>
      </w:r>
      <w:r>
        <w:t xml:space="preserve"> </w:t>
      </w:r>
      <w:r w:rsidR="00DA08DA">
        <w:t>the</w:t>
      </w:r>
      <w:r>
        <w:t xml:space="preserve"> disturbance and moving of asbestos</w:t>
      </w:r>
      <w:r w:rsidR="00A87A1C">
        <w:t xml:space="preserve"> waste</w:t>
      </w:r>
      <w:r>
        <w:t xml:space="preserve"> from a </w:t>
      </w:r>
      <w:r w:rsidR="00A87A1C">
        <w:t>formerly permitted</w:t>
      </w:r>
      <w:r>
        <w:t xml:space="preserve"> landfill</w:t>
      </w:r>
      <w:r w:rsidR="000A653C">
        <w:t xml:space="preserve">.  </w:t>
      </w:r>
      <w:r w:rsidR="00A35DB4">
        <w:t xml:space="preserve"> This landfill </w:t>
      </w:r>
      <w:r w:rsidR="00D60B1A">
        <w:t>is</w:t>
      </w:r>
      <w:r w:rsidR="00A87A1C">
        <w:t xml:space="preserve"> </w:t>
      </w:r>
      <w:r>
        <w:t xml:space="preserve">located within the Greens of Rock Hill subdivision </w:t>
      </w:r>
      <w:r w:rsidR="009357FE">
        <w:t>(as indicated on the map on the reverse side of this page</w:t>
      </w:r>
      <w:r w:rsidR="004B3F76">
        <w:t>) a</w:t>
      </w:r>
      <w:r w:rsidR="00A35DB4">
        <w:t xml:space="preserve">nd </w:t>
      </w:r>
      <w:r w:rsidR="00DA08DA">
        <w:t xml:space="preserve">had been properly closed </w:t>
      </w:r>
      <w:r w:rsidR="009C53E7">
        <w:t>in</w:t>
      </w:r>
      <w:r w:rsidR="00E77A7C">
        <w:t xml:space="preserve"> 2012</w:t>
      </w:r>
      <w:r w:rsidR="009C53E7">
        <w:t xml:space="preserve"> </w:t>
      </w:r>
      <w:r w:rsidR="00A35DB4">
        <w:t>as required by state and federal laws</w:t>
      </w:r>
      <w:r w:rsidR="004853AE">
        <w:t xml:space="preserve">.  </w:t>
      </w:r>
    </w:p>
    <w:p w14:paraId="311429AB" w14:textId="77777777" w:rsidR="00A74013" w:rsidRDefault="00A74013"/>
    <w:p w14:paraId="2EDF04B0" w14:textId="77777777" w:rsidR="00480792" w:rsidRDefault="00480792"/>
    <w:p w14:paraId="3CC3AD54" w14:textId="003E8AA5" w:rsidR="00451799" w:rsidRPr="00A74013" w:rsidRDefault="00451799">
      <w:pPr>
        <w:rPr>
          <w:b/>
          <w:sz w:val="28"/>
          <w:szCs w:val="28"/>
        </w:rPr>
      </w:pPr>
      <w:r w:rsidRPr="00A74013">
        <w:rPr>
          <w:b/>
          <w:sz w:val="28"/>
          <w:szCs w:val="28"/>
        </w:rPr>
        <w:t xml:space="preserve">What </w:t>
      </w:r>
      <w:r w:rsidR="00DA08DA" w:rsidRPr="00A74013">
        <w:rPr>
          <w:b/>
          <w:sz w:val="28"/>
          <w:szCs w:val="28"/>
        </w:rPr>
        <w:t>Do</w:t>
      </w:r>
      <w:r w:rsidR="0061714A" w:rsidRPr="00A74013">
        <w:rPr>
          <w:b/>
          <w:sz w:val="28"/>
          <w:szCs w:val="28"/>
        </w:rPr>
        <w:t>es DHEC Know</w:t>
      </w:r>
      <w:r w:rsidR="00DD6192">
        <w:rPr>
          <w:b/>
          <w:sz w:val="28"/>
          <w:szCs w:val="28"/>
        </w:rPr>
        <w:t xml:space="preserve"> as of 11/0</w:t>
      </w:r>
      <w:r w:rsidR="00814426">
        <w:rPr>
          <w:b/>
          <w:sz w:val="28"/>
          <w:szCs w:val="28"/>
        </w:rPr>
        <w:t>7</w:t>
      </w:r>
      <w:r w:rsidR="00DD6192">
        <w:rPr>
          <w:b/>
          <w:sz w:val="28"/>
          <w:szCs w:val="28"/>
        </w:rPr>
        <w:t>/2017</w:t>
      </w:r>
      <w:r w:rsidR="0061714A" w:rsidRPr="00A74013">
        <w:rPr>
          <w:b/>
          <w:sz w:val="28"/>
          <w:szCs w:val="28"/>
        </w:rPr>
        <w:t>?</w:t>
      </w:r>
    </w:p>
    <w:p w14:paraId="39DD3DBE" w14:textId="14AEF076" w:rsidR="00A74013" w:rsidRDefault="00DA08DA" w:rsidP="00DA08DA">
      <w:pPr>
        <w:pStyle w:val="ListParagraph"/>
        <w:numPr>
          <w:ilvl w:val="0"/>
          <w:numId w:val="29"/>
        </w:numPr>
      </w:pPr>
      <w:r>
        <w:t xml:space="preserve">Based on aerial </w:t>
      </w:r>
      <w:r w:rsidR="0054434D">
        <w:t>photographs</w:t>
      </w:r>
      <w:r>
        <w:t>, we know that a</w:t>
      </w:r>
      <w:r w:rsidR="00451799">
        <w:t xml:space="preserve"> closed landfill that was permitted to accept asbestos waste was disturbed </w:t>
      </w:r>
      <w:r w:rsidR="00414404">
        <w:t xml:space="preserve">without proper permits </w:t>
      </w:r>
      <w:r w:rsidR="00DD6192">
        <w:t xml:space="preserve">in 2016 </w:t>
      </w:r>
      <w:r w:rsidR="00451799">
        <w:t>when the neighborhood</w:t>
      </w:r>
      <w:r w:rsidR="00A87A1C">
        <w:t xml:space="preserve"> </w:t>
      </w:r>
      <w:r w:rsidR="00A74013">
        <w:t>roads and infrastructure</w:t>
      </w:r>
      <w:r w:rsidR="009C53E7">
        <w:t xml:space="preserve"> were developed.  </w:t>
      </w:r>
    </w:p>
    <w:p w14:paraId="14A8FE22" w14:textId="6ACF65F8" w:rsidR="00CB102D" w:rsidRDefault="00CB102D" w:rsidP="00CB102D">
      <w:pPr>
        <w:pStyle w:val="ListParagraph"/>
        <w:numPr>
          <w:ilvl w:val="0"/>
          <w:numId w:val="29"/>
        </w:numPr>
      </w:pPr>
      <w:r>
        <w:t>Although we are still in the assessment phase, several samples that DHEC has collected were found to contain asbestos.</w:t>
      </w:r>
    </w:p>
    <w:p w14:paraId="322A2D1A" w14:textId="77777777" w:rsidR="00CB102D" w:rsidRPr="00814426" w:rsidRDefault="00CB102D" w:rsidP="00CB102D">
      <w:pPr>
        <w:pStyle w:val="ListParagraph"/>
        <w:numPr>
          <w:ilvl w:val="0"/>
          <w:numId w:val="29"/>
        </w:numPr>
      </w:pPr>
      <w:r w:rsidRPr="00814426">
        <w:t xml:space="preserve">DHEC is coordinating additional assessment with the </w:t>
      </w:r>
      <w:r>
        <w:t>d</w:t>
      </w:r>
      <w:r w:rsidRPr="00814426">
        <w:t xml:space="preserve">eveloper </w:t>
      </w:r>
      <w:r>
        <w:t xml:space="preserve">of the property </w:t>
      </w:r>
      <w:r w:rsidRPr="00814426">
        <w:t>and the EPA.</w:t>
      </w:r>
    </w:p>
    <w:p w14:paraId="6308C259" w14:textId="77777777" w:rsidR="00E452D1" w:rsidRDefault="00E452D1" w:rsidP="00451799">
      <w:pPr>
        <w:rPr>
          <w:b/>
          <w:sz w:val="28"/>
          <w:szCs w:val="28"/>
        </w:rPr>
      </w:pPr>
    </w:p>
    <w:p w14:paraId="60FE3745" w14:textId="77777777" w:rsidR="00451799" w:rsidRPr="00A74013" w:rsidRDefault="00451799" w:rsidP="00451799">
      <w:pPr>
        <w:rPr>
          <w:b/>
          <w:sz w:val="28"/>
          <w:szCs w:val="28"/>
        </w:rPr>
      </w:pPr>
      <w:r w:rsidRPr="00A74013">
        <w:rPr>
          <w:b/>
          <w:sz w:val="28"/>
          <w:szCs w:val="28"/>
        </w:rPr>
        <w:t>What</w:t>
      </w:r>
      <w:r w:rsidR="00C14F9E" w:rsidRPr="00A74013">
        <w:rPr>
          <w:b/>
          <w:sz w:val="28"/>
          <w:szCs w:val="28"/>
        </w:rPr>
        <w:t xml:space="preserve"> </w:t>
      </w:r>
      <w:r w:rsidR="0061714A" w:rsidRPr="00A74013">
        <w:rPr>
          <w:b/>
          <w:sz w:val="28"/>
          <w:szCs w:val="28"/>
        </w:rPr>
        <w:t xml:space="preserve">is DHEC </w:t>
      </w:r>
      <w:r w:rsidR="00C14F9E" w:rsidRPr="00A74013">
        <w:rPr>
          <w:b/>
          <w:sz w:val="28"/>
          <w:szCs w:val="28"/>
        </w:rPr>
        <w:t>D</w:t>
      </w:r>
      <w:r w:rsidR="00DA08DA" w:rsidRPr="00A74013">
        <w:rPr>
          <w:b/>
          <w:sz w:val="28"/>
          <w:szCs w:val="28"/>
        </w:rPr>
        <w:t>oing</w:t>
      </w:r>
      <w:r w:rsidR="00C14F9E" w:rsidRPr="00A74013">
        <w:rPr>
          <w:b/>
          <w:sz w:val="28"/>
          <w:szCs w:val="28"/>
        </w:rPr>
        <w:t>?</w:t>
      </w:r>
    </w:p>
    <w:p w14:paraId="388DD438" w14:textId="77777777" w:rsidR="00CB102D" w:rsidRDefault="00CB102D" w:rsidP="00CB102D">
      <w:pPr>
        <w:pStyle w:val="ListParagraph"/>
        <w:numPr>
          <w:ilvl w:val="0"/>
          <w:numId w:val="28"/>
        </w:numPr>
      </w:pPr>
      <w:r>
        <w:t>DHEC began collecting soil samples in the community during the week of October 30, 2017.</w:t>
      </w:r>
    </w:p>
    <w:p w14:paraId="34133D50" w14:textId="71D52B45" w:rsidR="00CB102D" w:rsidRDefault="00CB102D" w:rsidP="00CB102D">
      <w:pPr>
        <w:pStyle w:val="ListParagraph"/>
        <w:numPr>
          <w:ilvl w:val="0"/>
          <w:numId w:val="28"/>
        </w:numPr>
      </w:pPr>
      <w:r>
        <w:t>Out of an abundance of caution, the areas where samples were found to contain asbestos have been fenced off until further assessment can be completed.</w:t>
      </w:r>
    </w:p>
    <w:p w14:paraId="6123FF27" w14:textId="5509B071" w:rsidR="00CB102D" w:rsidRDefault="00CB102D" w:rsidP="00CB102D">
      <w:pPr>
        <w:pStyle w:val="ListParagraph"/>
        <w:numPr>
          <w:ilvl w:val="0"/>
          <w:numId w:val="28"/>
        </w:numPr>
      </w:pPr>
      <w:r>
        <w:t xml:space="preserve">Additional sampling will take place </w:t>
      </w:r>
      <w:proofErr w:type="gramStart"/>
      <w:r>
        <w:t>in order to</w:t>
      </w:r>
      <w:proofErr w:type="gramEnd"/>
      <w:r>
        <w:t xml:space="preserve"> guide decisions regarding the best way to address what is found. Removal, capping, or some combination of the two will be required so that the fencing can be taken down and the green spaces can be safely used.</w:t>
      </w:r>
    </w:p>
    <w:p w14:paraId="4404288A" w14:textId="44352113" w:rsidR="00451799" w:rsidRDefault="00451799" w:rsidP="00451799"/>
    <w:p w14:paraId="6E940388" w14:textId="77777777" w:rsidR="00451799" w:rsidRPr="00A74013" w:rsidRDefault="00C14F9E" w:rsidP="00451799">
      <w:pPr>
        <w:rPr>
          <w:b/>
          <w:sz w:val="28"/>
          <w:szCs w:val="28"/>
        </w:rPr>
      </w:pPr>
      <w:r w:rsidRPr="00A74013">
        <w:rPr>
          <w:b/>
          <w:sz w:val="28"/>
          <w:szCs w:val="28"/>
        </w:rPr>
        <w:t xml:space="preserve">What </w:t>
      </w:r>
      <w:r w:rsidR="00213F12" w:rsidRPr="00A74013">
        <w:rPr>
          <w:b/>
          <w:sz w:val="28"/>
          <w:szCs w:val="28"/>
        </w:rPr>
        <w:t xml:space="preserve">Can </w:t>
      </w:r>
      <w:r w:rsidRPr="00A74013">
        <w:rPr>
          <w:b/>
          <w:sz w:val="28"/>
          <w:szCs w:val="28"/>
        </w:rPr>
        <w:t xml:space="preserve">I </w:t>
      </w:r>
      <w:r w:rsidR="00213F12" w:rsidRPr="00A74013">
        <w:rPr>
          <w:b/>
          <w:sz w:val="28"/>
          <w:szCs w:val="28"/>
        </w:rPr>
        <w:t>Expect</w:t>
      </w:r>
      <w:r w:rsidR="004B3F76" w:rsidRPr="00A74013">
        <w:rPr>
          <w:b/>
          <w:sz w:val="28"/>
          <w:szCs w:val="28"/>
        </w:rPr>
        <w:t xml:space="preserve"> to See</w:t>
      </w:r>
      <w:r w:rsidRPr="00A74013">
        <w:rPr>
          <w:b/>
          <w:sz w:val="28"/>
          <w:szCs w:val="28"/>
        </w:rPr>
        <w:t>?</w:t>
      </w:r>
    </w:p>
    <w:p w14:paraId="3F586A99" w14:textId="700310F6" w:rsidR="00451799" w:rsidRDefault="00451799" w:rsidP="00DA08DA">
      <w:pPr>
        <w:pStyle w:val="ListParagraph"/>
        <w:numPr>
          <w:ilvl w:val="0"/>
          <w:numId w:val="27"/>
        </w:numPr>
      </w:pPr>
      <w:r>
        <w:t xml:space="preserve">You will likely see DHEC </w:t>
      </w:r>
      <w:r w:rsidR="00213F12">
        <w:t>personnel</w:t>
      </w:r>
      <w:r w:rsidR="00633C40">
        <w:t>, EPA personnel,</w:t>
      </w:r>
      <w:r w:rsidR="00213F12">
        <w:t xml:space="preserve"> </w:t>
      </w:r>
      <w:r>
        <w:t xml:space="preserve">or contractors collecting </w:t>
      </w:r>
      <w:r w:rsidR="00BF2CB3">
        <w:t>additional</w:t>
      </w:r>
      <w:r w:rsidR="0018226A">
        <w:t xml:space="preserve"> </w:t>
      </w:r>
      <w:r>
        <w:t>samples in the area</w:t>
      </w:r>
      <w:r w:rsidR="00213F12">
        <w:t>.  If you are unsure about the identity of anyone working in your com</w:t>
      </w:r>
      <w:r w:rsidR="00CE0FC3">
        <w:t xml:space="preserve">munity, please ask to see their official </w:t>
      </w:r>
      <w:r w:rsidR="00213F12">
        <w:t>identification.</w:t>
      </w:r>
    </w:p>
    <w:p w14:paraId="3DFE4287" w14:textId="77777777" w:rsidR="00451799" w:rsidRDefault="00451799" w:rsidP="00451799"/>
    <w:p w14:paraId="5E4B11CD" w14:textId="77777777" w:rsidR="00C14F9E" w:rsidRPr="00A74013" w:rsidRDefault="00C14F9E" w:rsidP="00451799">
      <w:pPr>
        <w:rPr>
          <w:b/>
          <w:sz w:val="28"/>
          <w:szCs w:val="28"/>
        </w:rPr>
      </w:pPr>
      <w:r w:rsidRPr="00A74013">
        <w:rPr>
          <w:b/>
          <w:sz w:val="28"/>
          <w:szCs w:val="28"/>
        </w:rPr>
        <w:t xml:space="preserve">What </w:t>
      </w:r>
      <w:r w:rsidR="0061714A" w:rsidRPr="00A74013">
        <w:rPr>
          <w:b/>
          <w:sz w:val="28"/>
          <w:szCs w:val="28"/>
        </w:rPr>
        <w:t xml:space="preserve">Happens </w:t>
      </w:r>
      <w:r w:rsidRPr="00A74013">
        <w:rPr>
          <w:b/>
          <w:sz w:val="28"/>
          <w:szCs w:val="28"/>
        </w:rPr>
        <w:t>Next?</w:t>
      </w:r>
    </w:p>
    <w:p w14:paraId="44FB0355" w14:textId="35E58482" w:rsidR="00CB102D" w:rsidRDefault="00CB102D" w:rsidP="00CB102D">
      <w:pPr>
        <w:pStyle w:val="ListParagraph"/>
        <w:numPr>
          <w:ilvl w:val="0"/>
          <w:numId w:val="27"/>
        </w:numPr>
      </w:pPr>
      <w:r>
        <w:t>DHEC or EPA representatives may request access to your property to collect soil samples.</w:t>
      </w:r>
    </w:p>
    <w:p w14:paraId="6CBBBB34" w14:textId="41194BFE" w:rsidR="00CB102D" w:rsidRDefault="00CB102D" w:rsidP="00CB102D">
      <w:pPr>
        <w:pStyle w:val="ListParagraph"/>
        <w:numPr>
          <w:ilvl w:val="0"/>
          <w:numId w:val="27"/>
        </w:numPr>
      </w:pPr>
      <w:r>
        <w:t xml:space="preserve">Sample results and updates will be provided to you as they are available. </w:t>
      </w:r>
    </w:p>
    <w:p w14:paraId="7909A63C" w14:textId="77777777" w:rsidR="00CB102D" w:rsidRPr="00DA08DA" w:rsidRDefault="00CB102D" w:rsidP="00CB102D">
      <w:pPr>
        <w:pStyle w:val="ListParagraph"/>
        <w:numPr>
          <w:ilvl w:val="0"/>
          <w:numId w:val="27"/>
        </w:numPr>
      </w:pPr>
      <w:r>
        <w:t xml:space="preserve"> Multiple methods will be used to share information with you, including door-to-door visits, fact sheets and public meetings, if needed.  </w:t>
      </w:r>
    </w:p>
    <w:p w14:paraId="4E593E19" w14:textId="77777777" w:rsidR="00DA08DA" w:rsidRDefault="00DA08DA" w:rsidP="00451799">
      <w:pPr>
        <w:rPr>
          <w:b/>
        </w:rPr>
      </w:pPr>
    </w:p>
    <w:p w14:paraId="50B021BB" w14:textId="77777777" w:rsidR="00DA08DA" w:rsidRDefault="00DA08DA" w:rsidP="00451799">
      <w:pPr>
        <w:rPr>
          <w:b/>
        </w:rPr>
      </w:pPr>
    </w:p>
    <w:p w14:paraId="34C7A457" w14:textId="71927AD7" w:rsidR="00E77A7C" w:rsidRDefault="001406FC" w:rsidP="00CB102D">
      <w:pPr>
        <w:pBdr>
          <w:top w:val="single" w:sz="4" w:space="1" w:color="auto"/>
          <w:left w:val="single" w:sz="4" w:space="4" w:color="auto"/>
          <w:bottom w:val="single" w:sz="4" w:space="1" w:color="auto"/>
          <w:right w:val="single" w:sz="4" w:space="4" w:color="auto"/>
        </w:pBdr>
        <w:shd w:val="clear" w:color="auto" w:fill="DEEAF6" w:themeFill="accent1" w:themeFillTint="33"/>
        <w:rPr>
          <w:b/>
        </w:rPr>
      </w:pPr>
      <w:r w:rsidRPr="00E77A7C">
        <w:rPr>
          <w:b/>
          <w:sz w:val="24"/>
          <w:szCs w:val="24"/>
        </w:rPr>
        <w:t xml:space="preserve">DHEC remains steadfast in </w:t>
      </w:r>
      <w:r w:rsidR="00ED30AA" w:rsidRPr="00E77A7C">
        <w:rPr>
          <w:b/>
          <w:sz w:val="24"/>
          <w:szCs w:val="24"/>
        </w:rPr>
        <w:t xml:space="preserve">its </w:t>
      </w:r>
      <w:r w:rsidRPr="00E77A7C">
        <w:rPr>
          <w:b/>
          <w:sz w:val="24"/>
          <w:szCs w:val="24"/>
        </w:rPr>
        <w:t>commitment to protecting public health and the environment</w:t>
      </w:r>
      <w:r w:rsidR="004853AE" w:rsidRPr="00E77A7C">
        <w:rPr>
          <w:b/>
          <w:sz w:val="24"/>
          <w:szCs w:val="24"/>
        </w:rPr>
        <w:t xml:space="preserve">.  We appreciate your patience and cooperation as this investigation progresses.  </w:t>
      </w:r>
      <w:r w:rsidR="00ED30AA" w:rsidRPr="00E77A7C">
        <w:rPr>
          <w:b/>
          <w:sz w:val="24"/>
          <w:szCs w:val="24"/>
        </w:rPr>
        <w:t>Should you have any questions, or if you believe you have information that may be helpful to us, ple</w:t>
      </w:r>
      <w:r w:rsidR="00E77A7C" w:rsidRPr="00E77A7C">
        <w:rPr>
          <w:b/>
          <w:sz w:val="24"/>
          <w:szCs w:val="24"/>
        </w:rPr>
        <w:t>ase contact Greg Harrington in the DHEC Rock Hill Office at</w:t>
      </w:r>
      <w:r w:rsidR="001B5F6E">
        <w:rPr>
          <w:b/>
          <w:sz w:val="24"/>
          <w:szCs w:val="24"/>
        </w:rPr>
        <w:t xml:space="preserve"> 803-285-7461</w:t>
      </w:r>
      <w:r w:rsidR="00CB102D" w:rsidRPr="00CB102D">
        <w:rPr>
          <w:b/>
          <w:sz w:val="24"/>
          <w:szCs w:val="24"/>
        </w:rPr>
        <w:t xml:space="preserve"> </w:t>
      </w:r>
      <w:r w:rsidR="00CB102D">
        <w:rPr>
          <w:b/>
          <w:sz w:val="24"/>
          <w:szCs w:val="24"/>
        </w:rPr>
        <w:t>or by e-mail at harringc@dhec.sc.gov.</w:t>
      </w:r>
    </w:p>
    <w:p w14:paraId="6A87B0EA" w14:textId="62843D6C" w:rsidR="00EF07DA" w:rsidRPr="00EF07DA" w:rsidRDefault="00EF07DA" w:rsidP="00451799">
      <w:r w:rsidRPr="00EF07DA">
        <w:lastRenderedPageBreak/>
        <w:t>The yellow line in the photograph below represents the approximate fence line of the closed asbestos landfill.</w:t>
      </w:r>
    </w:p>
    <w:p w14:paraId="03E4EC05" w14:textId="77777777" w:rsidR="00EF07DA" w:rsidRDefault="00EF07DA" w:rsidP="00451799">
      <w:pPr>
        <w:rPr>
          <w:b/>
        </w:rPr>
      </w:pPr>
    </w:p>
    <w:p w14:paraId="003F2B07" w14:textId="27B44933" w:rsidR="00EF07DA" w:rsidRPr="00F47A60" w:rsidRDefault="00EF07DA" w:rsidP="00451799">
      <w:pPr>
        <w:rPr>
          <w:b/>
        </w:rPr>
      </w:pPr>
      <w:r w:rsidRPr="00EF07DA">
        <w:rPr>
          <w:b/>
          <w:noProof/>
        </w:rPr>
        <w:drawing>
          <wp:inline distT="0" distB="0" distL="0" distR="0" wp14:anchorId="5F28531D" wp14:editId="70F783B2">
            <wp:extent cx="6858000" cy="7364048"/>
            <wp:effectExtent l="0" t="0" r="0" b="8890"/>
            <wp:docPr id="2" name="Picture 2" descr="K:\PROJECTS\est GoRH A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est GoRH AL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7364048"/>
                    </a:xfrm>
                    <a:prstGeom prst="rect">
                      <a:avLst/>
                    </a:prstGeom>
                    <a:noFill/>
                    <a:ln>
                      <a:noFill/>
                    </a:ln>
                  </pic:spPr>
                </pic:pic>
              </a:graphicData>
            </a:graphic>
          </wp:inline>
        </w:drawing>
      </w:r>
    </w:p>
    <w:sectPr w:rsidR="00EF07DA" w:rsidRPr="00F47A60" w:rsidSect="004B3F76">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A427C" w14:textId="77777777" w:rsidR="004906DF" w:rsidRDefault="004906DF" w:rsidP="004D1F41">
      <w:r>
        <w:separator/>
      </w:r>
    </w:p>
  </w:endnote>
  <w:endnote w:type="continuationSeparator" w:id="0">
    <w:p w14:paraId="5DB09CFD" w14:textId="77777777" w:rsidR="004906DF" w:rsidRDefault="004906DF" w:rsidP="004D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84D95" w14:textId="77777777" w:rsidR="004906DF" w:rsidRDefault="004906DF" w:rsidP="004D1F41">
      <w:r>
        <w:separator/>
      </w:r>
    </w:p>
  </w:footnote>
  <w:footnote w:type="continuationSeparator" w:id="0">
    <w:p w14:paraId="5AFB3165" w14:textId="77777777" w:rsidR="004906DF" w:rsidRDefault="004906DF" w:rsidP="004D1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87300" w14:textId="77777777" w:rsidR="00A74013" w:rsidRDefault="00A74013">
    <w:pPr>
      <w:pStyle w:val="Header"/>
    </w:pPr>
    <w:r>
      <w:rPr>
        <w:noProof/>
      </w:rPr>
      <w:drawing>
        <wp:inline distT="0" distB="0" distL="0" distR="0" wp14:anchorId="399D6A70" wp14:editId="67090F05">
          <wp:extent cx="1854200" cy="980666"/>
          <wp:effectExtent l="0" t="0" r="0" b="0"/>
          <wp:docPr id="1" name="Picture 1" descr="http://dhecnet/co/cr/docs/Temp/JPG/logo_agency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hecnet/co/cr/docs/Temp/JPG/logo_agency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711" cy="990985"/>
                  </a:xfrm>
                  <a:prstGeom prst="rect">
                    <a:avLst/>
                  </a:prstGeom>
                  <a:noFill/>
                  <a:ln>
                    <a:noFill/>
                  </a:ln>
                </pic:spPr>
              </pic:pic>
            </a:graphicData>
          </a:graphic>
        </wp:inline>
      </w:drawing>
    </w:r>
  </w:p>
  <w:p w14:paraId="1DF0A1D1" w14:textId="519C9CC2" w:rsidR="004853AE" w:rsidRDefault="00485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9157E"/>
    <w:multiLevelType w:val="hybridMultilevel"/>
    <w:tmpl w:val="5112B0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1119A0"/>
    <w:multiLevelType w:val="hybridMultilevel"/>
    <w:tmpl w:val="E5A2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6C3F78"/>
    <w:multiLevelType w:val="hybridMultilevel"/>
    <w:tmpl w:val="1A50B5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B737E9"/>
    <w:multiLevelType w:val="hybridMultilevel"/>
    <w:tmpl w:val="6B18E9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E1D6360"/>
    <w:multiLevelType w:val="hybridMultilevel"/>
    <w:tmpl w:val="FE6E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1956374"/>
    <w:multiLevelType w:val="hybridMultilevel"/>
    <w:tmpl w:val="64769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3"/>
  </w:num>
  <w:num w:numId="3">
    <w:abstractNumId w:val="10"/>
  </w:num>
  <w:num w:numId="4">
    <w:abstractNumId w:val="27"/>
  </w:num>
  <w:num w:numId="5">
    <w:abstractNumId w:val="14"/>
  </w:num>
  <w:num w:numId="6">
    <w:abstractNumId w:val="18"/>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1"/>
  </w:num>
  <w:num w:numId="23">
    <w:abstractNumId w:val="28"/>
  </w:num>
  <w:num w:numId="24">
    <w:abstractNumId w:val="26"/>
  </w:num>
  <w:num w:numId="25">
    <w:abstractNumId w:val="15"/>
  </w:num>
  <w:num w:numId="26">
    <w:abstractNumId w:val="23"/>
  </w:num>
  <w:num w:numId="27">
    <w:abstractNumId w:val="21"/>
  </w:num>
  <w:num w:numId="28">
    <w:abstractNumId w:val="1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99"/>
    <w:rsid w:val="0000578A"/>
    <w:rsid w:val="00026E7C"/>
    <w:rsid w:val="00090705"/>
    <w:rsid w:val="000A653C"/>
    <w:rsid w:val="00106562"/>
    <w:rsid w:val="001406FC"/>
    <w:rsid w:val="0018226A"/>
    <w:rsid w:val="001B5F6E"/>
    <w:rsid w:val="00213F12"/>
    <w:rsid w:val="002619C1"/>
    <w:rsid w:val="002711B0"/>
    <w:rsid w:val="00271EB9"/>
    <w:rsid w:val="003105EE"/>
    <w:rsid w:val="00372E6E"/>
    <w:rsid w:val="00414404"/>
    <w:rsid w:val="00451799"/>
    <w:rsid w:val="00480792"/>
    <w:rsid w:val="004853AE"/>
    <w:rsid w:val="004906DF"/>
    <w:rsid w:val="004B3F76"/>
    <w:rsid w:val="004D1F41"/>
    <w:rsid w:val="00522A66"/>
    <w:rsid w:val="0054434D"/>
    <w:rsid w:val="005A7355"/>
    <w:rsid w:val="006156DF"/>
    <w:rsid w:val="0061714A"/>
    <w:rsid w:val="00633C40"/>
    <w:rsid w:val="00645252"/>
    <w:rsid w:val="006D3D74"/>
    <w:rsid w:val="00735276"/>
    <w:rsid w:val="00814426"/>
    <w:rsid w:val="00837480"/>
    <w:rsid w:val="00837C23"/>
    <w:rsid w:val="009357FE"/>
    <w:rsid w:val="00966A1C"/>
    <w:rsid w:val="009A456E"/>
    <w:rsid w:val="009C53E7"/>
    <w:rsid w:val="00A35DB4"/>
    <w:rsid w:val="00A74013"/>
    <w:rsid w:val="00A87A1C"/>
    <w:rsid w:val="00A9204E"/>
    <w:rsid w:val="00AB4D1E"/>
    <w:rsid w:val="00B33838"/>
    <w:rsid w:val="00BE1457"/>
    <w:rsid w:val="00BF2CB3"/>
    <w:rsid w:val="00C14F9E"/>
    <w:rsid w:val="00CB102D"/>
    <w:rsid w:val="00CE0FC3"/>
    <w:rsid w:val="00D60B1A"/>
    <w:rsid w:val="00DA08DA"/>
    <w:rsid w:val="00DD6192"/>
    <w:rsid w:val="00E452D1"/>
    <w:rsid w:val="00E458FD"/>
    <w:rsid w:val="00E77A7C"/>
    <w:rsid w:val="00ED30AA"/>
    <w:rsid w:val="00EF07DA"/>
    <w:rsid w:val="00F4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908B6"/>
  <w15:docId w15:val="{45D04BDD-2850-435B-A151-823231C2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2711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2711B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711B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2711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11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11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11B0"/>
    <w:rPr>
      <w:rFonts w:eastAsiaTheme="minorEastAsia"/>
      <w:color w:val="5A5A5A" w:themeColor="text1" w:themeTint="A5"/>
      <w:spacing w:val="15"/>
    </w:rPr>
  </w:style>
  <w:style w:type="character" w:styleId="SubtleEmphasis">
    <w:name w:val="Subtle Emphasis"/>
    <w:basedOn w:val="DefaultParagraphFont"/>
    <w:uiPriority w:val="19"/>
    <w:qFormat/>
    <w:rsid w:val="002711B0"/>
    <w:rPr>
      <w:i/>
      <w:iCs/>
      <w:color w:val="404040" w:themeColor="text1" w:themeTint="BF"/>
    </w:rPr>
  </w:style>
  <w:style w:type="character" w:styleId="Emphasis">
    <w:name w:val="Emphasis"/>
    <w:basedOn w:val="DefaultParagraphFont"/>
    <w:uiPriority w:val="20"/>
    <w:qFormat/>
    <w:rsid w:val="002711B0"/>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2711B0"/>
    <w:rPr>
      <w:b/>
      <w:bCs/>
    </w:rPr>
  </w:style>
  <w:style w:type="paragraph" w:styleId="Quote">
    <w:name w:val="Quote"/>
    <w:basedOn w:val="Normal"/>
    <w:next w:val="Normal"/>
    <w:link w:val="QuoteChar"/>
    <w:uiPriority w:val="29"/>
    <w:qFormat/>
    <w:rsid w:val="002711B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711B0"/>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2711B0"/>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2711B0"/>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2711B0"/>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451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aF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Frances</dc:creator>
  <cp:lastModifiedBy>Nelson, Kristin (CMG-Charlotte)</cp:lastModifiedBy>
  <cp:revision>2</cp:revision>
  <cp:lastPrinted>2017-11-07T15:36:00Z</cp:lastPrinted>
  <dcterms:created xsi:type="dcterms:W3CDTF">2017-11-21T23:07:00Z</dcterms:created>
  <dcterms:modified xsi:type="dcterms:W3CDTF">2017-11-21T23:07:00Z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